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E3E" w:rsidRDefault="00017E3E" w:rsidP="00326AC9">
      <w:pPr>
        <w:jc w:val="center"/>
        <w:rPr>
          <w:b/>
          <w:bCs/>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40510" cy="1073785"/>
            <wp:effectExtent l="0" t="0" r="2540" b="0"/>
            <wp:wrapSquare wrapText="bothSides"/>
            <wp:docPr id="5" name="Resim 4">
              <a:extLst xmlns:a="http://schemas.openxmlformats.org/drawingml/2006/main">
                <a:ext uri="{FF2B5EF4-FFF2-40B4-BE49-F238E27FC236}">
                  <a16:creationId xmlns:a16="http://schemas.microsoft.com/office/drawing/2014/main" id="{2042B261-883D-4755-8823-C3108E5B6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a16="http://schemas.microsoft.com/office/drawing/2014/main" id="{2042B261-883D-4755-8823-C3108E5B6FE3}"/>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4282" cy="1090261"/>
                    </a:xfrm>
                    <a:prstGeom prst="rect">
                      <a:avLst/>
                    </a:prstGeom>
                  </pic:spPr>
                </pic:pic>
              </a:graphicData>
            </a:graphic>
            <wp14:sizeRelH relativeFrom="margin">
              <wp14:pctWidth>0</wp14:pctWidth>
            </wp14:sizeRelH>
            <wp14:sizeRelV relativeFrom="margin">
              <wp14:pctHeight>0</wp14:pctHeight>
            </wp14:sizeRelV>
          </wp:anchor>
        </w:drawing>
      </w:r>
    </w:p>
    <w:p w:rsidR="00326AC9" w:rsidRDefault="00326AC9" w:rsidP="00326AC9">
      <w:pPr>
        <w:jc w:val="center"/>
        <w:rPr>
          <w:b/>
          <w:bCs/>
        </w:rPr>
      </w:pPr>
    </w:p>
    <w:p w:rsidR="00326AC9" w:rsidRDefault="00326AC9" w:rsidP="00326AC9">
      <w:pPr>
        <w:jc w:val="center"/>
        <w:rPr>
          <w:b/>
          <w:bCs/>
        </w:rPr>
      </w:pPr>
    </w:p>
    <w:p w:rsidR="00326AC9" w:rsidRDefault="00326AC9" w:rsidP="00326AC9">
      <w:pPr>
        <w:jc w:val="center"/>
        <w:rPr>
          <w:b/>
          <w:bCs/>
        </w:rPr>
      </w:pPr>
    </w:p>
    <w:p w:rsidR="00500866" w:rsidRPr="00855F0B" w:rsidRDefault="00500866" w:rsidP="00326AC9">
      <w:pPr>
        <w:jc w:val="center"/>
        <w:rPr>
          <w:rFonts w:ascii="Times New Roman" w:hAnsi="Times New Roman" w:cs="Times New Roman"/>
          <w:sz w:val="28"/>
          <w:szCs w:val="28"/>
        </w:rPr>
      </w:pPr>
      <w:r w:rsidRPr="00855F0B">
        <w:rPr>
          <w:rFonts w:ascii="Times New Roman" w:hAnsi="Times New Roman" w:cs="Times New Roman"/>
          <w:b/>
          <w:bCs/>
          <w:sz w:val="28"/>
          <w:szCs w:val="28"/>
        </w:rPr>
        <w:t>ÖLÇÜ VE TARTI ALETLERİNİN</w:t>
      </w:r>
    </w:p>
    <w:p w:rsidR="00A94C45" w:rsidRPr="00855F0B" w:rsidRDefault="00500866" w:rsidP="00326AC9">
      <w:pPr>
        <w:jc w:val="center"/>
        <w:rPr>
          <w:rFonts w:ascii="Times New Roman" w:hAnsi="Times New Roman" w:cs="Times New Roman"/>
          <w:sz w:val="28"/>
          <w:szCs w:val="28"/>
        </w:rPr>
      </w:pPr>
      <w:r w:rsidRPr="00855F0B">
        <w:rPr>
          <w:rFonts w:ascii="Times New Roman" w:hAnsi="Times New Roman" w:cs="Times New Roman"/>
          <w:b/>
          <w:bCs/>
          <w:sz w:val="28"/>
          <w:szCs w:val="28"/>
        </w:rPr>
        <w:t>PERİYODİK MUAYENESİ İÇİN MÜRACAAT DUYURUSU</w:t>
      </w:r>
    </w:p>
    <w:p w:rsidR="000549C2" w:rsidRDefault="000549C2">
      <w:pPr>
        <w:spacing w:after="0"/>
        <w:jc w:val="both"/>
        <w:rPr>
          <w:rFonts w:ascii="Times New Roman" w:hAnsi="Times New Roman" w:cs="Times New Roman"/>
          <w:b/>
          <w:bCs/>
          <w:u w:val="single"/>
        </w:rPr>
      </w:pPr>
    </w:p>
    <w:p w:rsidR="00136531" w:rsidRPr="00437E54" w:rsidRDefault="00085E91">
      <w:pPr>
        <w:spacing w:after="0"/>
        <w:jc w:val="both"/>
        <w:rPr>
          <w:rFonts w:ascii="Times New Roman" w:hAnsi="Times New Roman" w:cs="Times New Roman"/>
        </w:rPr>
      </w:pPr>
      <w:r w:rsidRPr="00437E54">
        <w:rPr>
          <w:rFonts w:ascii="Times New Roman" w:hAnsi="Times New Roman" w:cs="Times New Roman"/>
          <w:b/>
          <w:bCs/>
          <w:u w:val="single"/>
        </w:rPr>
        <w:t xml:space="preserve">3516 Sayılı Ölçüler ve Ayar Kanunu ve ilgili Yönetmelikler gereği; </w:t>
      </w:r>
    </w:p>
    <w:p w:rsidR="00136531" w:rsidRPr="00437E54" w:rsidRDefault="00437E54">
      <w:pPr>
        <w:jc w:val="both"/>
        <w:rPr>
          <w:rFonts w:ascii="Times New Roman" w:hAnsi="Times New Roman" w:cs="Times New Roman"/>
        </w:rPr>
      </w:pPr>
      <w:r w:rsidRPr="00437E54">
        <w:rPr>
          <w:rFonts w:ascii="Times New Roman" w:hAnsi="Times New Roman" w:cs="Times New Roman"/>
        </w:rPr>
        <w:t>A</w:t>
      </w:r>
      <w:r w:rsidR="00085E91" w:rsidRPr="00437E54">
        <w:rPr>
          <w:rFonts w:ascii="Times New Roman" w:hAnsi="Times New Roman" w:cs="Times New Roman"/>
        </w:rPr>
        <w:t>şağıda belirtilen ölçü ve tartı aletlerinin</w:t>
      </w:r>
      <w:r>
        <w:rPr>
          <w:rFonts w:ascii="Times New Roman" w:hAnsi="Times New Roman" w:cs="Times New Roman"/>
        </w:rPr>
        <w:t xml:space="preserve"> </w:t>
      </w:r>
      <w:r w:rsidR="00085E91" w:rsidRPr="00437E54">
        <w:rPr>
          <w:rFonts w:ascii="Times New Roman" w:hAnsi="Times New Roman" w:cs="Times New Roman"/>
        </w:rPr>
        <w:t>2 (iki) yılda bir sahibi veya kullanıcısı tarafından periyodik muayenesinin yaptırılması yasal zorunluluktur.</w:t>
      </w:r>
    </w:p>
    <w:p w:rsidR="00136531" w:rsidRPr="00437E54" w:rsidRDefault="00810DB6">
      <w:pPr>
        <w:pStyle w:val="ListeParagraf"/>
        <w:spacing w:after="0"/>
        <w:ind w:left="0"/>
        <w:jc w:val="both"/>
        <w:rPr>
          <w:rFonts w:ascii="Times New Roman" w:hAnsi="Times New Roman" w:cs="Times New Roman"/>
        </w:rPr>
      </w:pPr>
      <w:r>
        <w:rPr>
          <w:rFonts w:ascii="Times New Roman" w:eastAsia="Times New Roman" w:hAnsi="Times New Roman" w:cs="Times New Roman"/>
          <w:b/>
        </w:rPr>
        <w:t>2022</w:t>
      </w:r>
      <w:r w:rsidR="007024BE" w:rsidRPr="00437E54">
        <w:rPr>
          <w:rFonts w:ascii="Times New Roman" w:eastAsia="Times New Roman" w:hAnsi="Times New Roman" w:cs="Times New Roman"/>
        </w:rPr>
        <w:t xml:space="preserve"> yılı damgalı olup da </w:t>
      </w:r>
      <w:r>
        <w:rPr>
          <w:rFonts w:ascii="Times New Roman" w:eastAsia="Times New Roman" w:hAnsi="Times New Roman" w:cs="Times New Roman"/>
          <w:b/>
        </w:rPr>
        <w:t>2024</w:t>
      </w:r>
      <w:r w:rsidR="00085E91" w:rsidRPr="00437E54">
        <w:rPr>
          <w:rFonts w:ascii="Times New Roman" w:eastAsia="Times New Roman" w:hAnsi="Times New Roman" w:cs="Times New Roman"/>
          <w:b/>
        </w:rPr>
        <w:t xml:space="preserve"> </w:t>
      </w:r>
      <w:r w:rsidR="00085E91" w:rsidRPr="00437E54">
        <w:rPr>
          <w:rFonts w:ascii="Times New Roman" w:eastAsia="Times New Roman" w:hAnsi="Times New Roman" w:cs="Times New Roman"/>
        </w:rPr>
        <w:t>yılında periyodik muayeneye tabi olacak ölçü ve tartı aletlerinden;</w:t>
      </w:r>
    </w:p>
    <w:p w:rsidR="00136531" w:rsidRPr="00437E54" w:rsidRDefault="00437E54">
      <w:pPr>
        <w:tabs>
          <w:tab w:val="left" w:pos="1834"/>
        </w:tabs>
        <w:spacing w:before="10" w:after="0" w:line="274" w:lineRule="exact"/>
        <w:ind w:right="1843"/>
        <w:jc w:val="both"/>
        <w:rPr>
          <w:rFonts w:ascii="Times New Roman" w:hAnsi="Times New Roman" w:cs="Times New Roman"/>
        </w:rPr>
      </w:pPr>
      <w:r>
        <w:rPr>
          <w:rFonts w:ascii="Times New Roman" w:eastAsia="Times New Roman" w:hAnsi="Times New Roman" w:cs="Times New Roman"/>
          <w:b/>
          <w:bCs/>
          <w:u w:val="single"/>
        </w:rPr>
        <w:t>Türk Standartları Enstitüsüne (</w:t>
      </w:r>
      <w:r w:rsidR="00792312" w:rsidRPr="00437E54">
        <w:rPr>
          <w:rFonts w:ascii="Times New Roman" w:eastAsia="Times New Roman" w:hAnsi="Times New Roman" w:cs="Times New Roman"/>
          <w:b/>
          <w:bCs/>
          <w:u w:val="single"/>
        </w:rPr>
        <w:t>TSE)</w:t>
      </w:r>
      <w:r>
        <w:rPr>
          <w:rFonts w:ascii="Times New Roman" w:eastAsia="Times New Roman" w:hAnsi="Times New Roman" w:cs="Times New Roman"/>
          <w:b/>
          <w:bCs/>
          <w:u w:val="single"/>
        </w:rPr>
        <w:t xml:space="preserve"> Müracaat Edilecekler</w:t>
      </w:r>
      <w:r w:rsidR="00085E91" w:rsidRPr="00437E54">
        <w:rPr>
          <w:rFonts w:ascii="Times New Roman" w:eastAsia="Times New Roman" w:hAnsi="Times New Roman" w:cs="Times New Roman"/>
          <w:b/>
          <w:bCs/>
          <w:u w:val="single"/>
        </w:rPr>
        <w:t>,</w:t>
      </w:r>
    </w:p>
    <w:p w:rsidR="00136531" w:rsidRPr="00437E54" w:rsidRDefault="00085E91">
      <w:pPr>
        <w:tabs>
          <w:tab w:val="left" w:pos="0"/>
        </w:tabs>
        <w:spacing w:after="0" w:line="278" w:lineRule="exact"/>
        <w:jc w:val="both"/>
        <w:rPr>
          <w:rFonts w:ascii="Times New Roman" w:hAnsi="Times New Roman" w:cs="Times New Roman"/>
        </w:rPr>
      </w:pPr>
      <w:r w:rsidRPr="00437E54">
        <w:rPr>
          <w:rFonts w:ascii="Times New Roman" w:eastAsia="Times New Roman" w:hAnsi="Times New Roman" w:cs="Times New Roman"/>
        </w:rPr>
        <w:t>►Akaryakıt</w:t>
      </w:r>
      <w:r w:rsidR="00D72A06" w:rsidRPr="00437E54">
        <w:rPr>
          <w:rFonts w:ascii="Times New Roman" w:eastAsia="Times New Roman" w:hAnsi="Times New Roman" w:cs="Times New Roman"/>
        </w:rPr>
        <w:t xml:space="preserve">, </w:t>
      </w:r>
      <w:proofErr w:type="spellStart"/>
      <w:r w:rsidR="00D72A06" w:rsidRPr="00437E54">
        <w:rPr>
          <w:rFonts w:ascii="Times New Roman" w:eastAsia="Times New Roman" w:hAnsi="Times New Roman" w:cs="Times New Roman"/>
        </w:rPr>
        <w:t>Adblue</w:t>
      </w:r>
      <w:proofErr w:type="spellEnd"/>
      <w:r w:rsidR="00792312" w:rsidRPr="00437E54">
        <w:rPr>
          <w:rFonts w:ascii="Times New Roman" w:eastAsia="Times New Roman" w:hAnsi="Times New Roman" w:cs="Times New Roman"/>
        </w:rPr>
        <w:t xml:space="preserve"> ve LPG</w:t>
      </w:r>
      <w:r w:rsidRPr="00437E54">
        <w:rPr>
          <w:rFonts w:ascii="Times New Roman" w:eastAsia="Times New Roman" w:hAnsi="Times New Roman" w:cs="Times New Roman"/>
        </w:rPr>
        <w:t xml:space="preserve"> Sayaçları,</w:t>
      </w:r>
    </w:p>
    <w:p w:rsidR="00136531" w:rsidRPr="00437E54" w:rsidRDefault="00792312">
      <w:pPr>
        <w:tabs>
          <w:tab w:val="left" w:pos="1834"/>
        </w:tabs>
        <w:spacing w:after="0" w:line="278" w:lineRule="exact"/>
        <w:jc w:val="both"/>
        <w:rPr>
          <w:rFonts w:ascii="Times New Roman" w:hAnsi="Times New Roman" w:cs="Times New Roman"/>
        </w:rPr>
      </w:pPr>
      <w:r w:rsidRPr="00437E54">
        <w:rPr>
          <w:rFonts w:ascii="Times New Roman" w:eastAsia="Times New Roman" w:hAnsi="Times New Roman" w:cs="Times New Roman"/>
        </w:rPr>
        <w:t>►Motorlu Taşıt Lastiklerinin Hava Basıncı Ölçümünde Kullanılan Cihazlar</w:t>
      </w:r>
      <w:r w:rsidR="00085E91" w:rsidRPr="00437E54">
        <w:rPr>
          <w:rFonts w:ascii="Times New Roman" w:eastAsia="Times New Roman" w:hAnsi="Times New Roman" w:cs="Times New Roman"/>
        </w:rPr>
        <w:t>,</w:t>
      </w:r>
    </w:p>
    <w:p w:rsidR="00136531" w:rsidRPr="00437E54" w:rsidRDefault="00085E91">
      <w:pPr>
        <w:tabs>
          <w:tab w:val="left" w:pos="1834"/>
        </w:tabs>
        <w:spacing w:after="0" w:line="278" w:lineRule="exact"/>
        <w:jc w:val="both"/>
        <w:rPr>
          <w:rFonts w:ascii="Times New Roman" w:hAnsi="Times New Roman" w:cs="Times New Roman"/>
        </w:rPr>
      </w:pPr>
      <w:r w:rsidRPr="00437E54">
        <w:rPr>
          <w:rFonts w:ascii="Times New Roman" w:eastAsia="Times New Roman" w:hAnsi="Times New Roman" w:cs="Times New Roman"/>
        </w:rPr>
        <w:t>►Hassas Kütle Ölçüleri ve 5 kg' dan yukarı kütle Ölçüleri</w:t>
      </w:r>
    </w:p>
    <w:p w:rsidR="00136531" w:rsidRPr="00437E54" w:rsidRDefault="00085E91">
      <w:pPr>
        <w:tabs>
          <w:tab w:val="left" w:pos="1834"/>
        </w:tabs>
        <w:spacing w:after="0" w:line="278" w:lineRule="exact"/>
        <w:jc w:val="both"/>
        <w:rPr>
          <w:rFonts w:ascii="Times New Roman" w:eastAsia="Times New Roman" w:hAnsi="Times New Roman" w:cs="Times New Roman"/>
        </w:rPr>
      </w:pPr>
      <w:r w:rsidRPr="00437E54">
        <w:rPr>
          <w:rFonts w:ascii="Times New Roman" w:eastAsia="Times New Roman" w:hAnsi="Times New Roman" w:cs="Times New Roman"/>
        </w:rPr>
        <w:t xml:space="preserve">► </w:t>
      </w:r>
      <w:r w:rsidR="00792312" w:rsidRPr="00437E54">
        <w:rPr>
          <w:rFonts w:ascii="Times New Roman" w:eastAsia="Times New Roman" w:hAnsi="Times New Roman" w:cs="Times New Roman"/>
        </w:rPr>
        <w:t>Demiryolu Yük ve Sarnıçlı Vagonlar</w:t>
      </w:r>
    </w:p>
    <w:p w:rsidR="00437E54" w:rsidRPr="00437E54" w:rsidRDefault="00085E91">
      <w:pPr>
        <w:tabs>
          <w:tab w:val="left" w:pos="1834"/>
        </w:tabs>
        <w:spacing w:before="10" w:after="0" w:line="274" w:lineRule="exact"/>
        <w:jc w:val="both"/>
        <w:rPr>
          <w:rFonts w:ascii="Times New Roman" w:eastAsia="Times New Roman" w:hAnsi="Times New Roman" w:cs="Times New Roman"/>
        </w:rPr>
      </w:pPr>
      <w:r w:rsidRPr="00437E54">
        <w:rPr>
          <w:rFonts w:ascii="Times New Roman" w:eastAsia="Times New Roman" w:hAnsi="Times New Roman" w:cs="Times New Roman"/>
        </w:rPr>
        <w:t>►</w:t>
      </w:r>
      <w:r w:rsidR="00792312" w:rsidRPr="00437E54">
        <w:rPr>
          <w:rFonts w:ascii="Times New Roman" w:eastAsia="Times New Roman" w:hAnsi="Times New Roman" w:cs="Times New Roman"/>
        </w:rPr>
        <w:t xml:space="preserve">Aks Kantarları ve </w:t>
      </w:r>
      <w:r w:rsidRPr="00437E54">
        <w:rPr>
          <w:rFonts w:ascii="Times New Roman" w:eastAsia="Times New Roman" w:hAnsi="Times New Roman" w:cs="Times New Roman"/>
        </w:rPr>
        <w:t xml:space="preserve">Tartım kapasitesi 2.000 kg' </w:t>
      </w:r>
      <w:proofErr w:type="spellStart"/>
      <w:r w:rsidRPr="00437E54">
        <w:rPr>
          <w:rFonts w:ascii="Times New Roman" w:eastAsia="Times New Roman" w:hAnsi="Times New Roman" w:cs="Times New Roman"/>
        </w:rPr>
        <w:t>ın</w:t>
      </w:r>
      <w:proofErr w:type="spellEnd"/>
      <w:r w:rsidRPr="00437E54">
        <w:rPr>
          <w:rFonts w:ascii="Times New Roman" w:eastAsia="Times New Roman" w:hAnsi="Times New Roman" w:cs="Times New Roman"/>
        </w:rPr>
        <w:t xml:space="preserve"> üzerindeki </w:t>
      </w:r>
      <w:r w:rsidR="00792312" w:rsidRPr="00437E54">
        <w:rPr>
          <w:rFonts w:ascii="Times New Roman" w:eastAsia="Times New Roman" w:hAnsi="Times New Roman" w:cs="Times New Roman"/>
        </w:rPr>
        <w:t xml:space="preserve">Otomatik Olmayan </w:t>
      </w:r>
      <w:r w:rsidRPr="00437E54">
        <w:rPr>
          <w:rFonts w:ascii="Times New Roman" w:eastAsia="Times New Roman" w:hAnsi="Times New Roman" w:cs="Times New Roman"/>
        </w:rPr>
        <w:t xml:space="preserve">tartı aletlerinin tamamı </w:t>
      </w:r>
    </w:p>
    <w:p w:rsidR="00136531" w:rsidRPr="00437E54" w:rsidRDefault="00085E91">
      <w:pPr>
        <w:tabs>
          <w:tab w:val="left" w:pos="1834"/>
        </w:tabs>
        <w:spacing w:before="53" w:after="0" w:line="240" w:lineRule="auto"/>
        <w:jc w:val="both"/>
        <w:rPr>
          <w:rFonts w:ascii="Times New Roman" w:hAnsi="Times New Roman" w:cs="Times New Roman"/>
        </w:rPr>
      </w:pPr>
      <w:r w:rsidRPr="00437E54">
        <w:rPr>
          <w:rFonts w:ascii="Times New Roman" w:eastAsia="Times New Roman" w:hAnsi="Times New Roman" w:cs="Times New Roman"/>
          <w:b/>
          <w:bCs/>
          <w:u w:val="single"/>
        </w:rPr>
        <w:t>Belediye Başkanlıkların</w:t>
      </w:r>
      <w:r w:rsidR="00437E54">
        <w:rPr>
          <w:rFonts w:ascii="Times New Roman" w:eastAsia="Times New Roman" w:hAnsi="Times New Roman" w:cs="Times New Roman"/>
          <w:b/>
          <w:bCs/>
          <w:u w:val="single"/>
        </w:rPr>
        <w:t>a (Grup Merkezi Belediye Öl</w:t>
      </w:r>
      <w:r w:rsidR="00326AC9">
        <w:rPr>
          <w:rFonts w:ascii="Times New Roman" w:eastAsia="Times New Roman" w:hAnsi="Times New Roman" w:cs="Times New Roman"/>
          <w:b/>
          <w:bCs/>
          <w:u w:val="single"/>
        </w:rPr>
        <w:t>çü</w:t>
      </w:r>
      <w:r w:rsidR="00437E54">
        <w:rPr>
          <w:rFonts w:ascii="Times New Roman" w:eastAsia="Times New Roman" w:hAnsi="Times New Roman" w:cs="Times New Roman"/>
          <w:b/>
          <w:bCs/>
          <w:u w:val="single"/>
        </w:rPr>
        <w:t xml:space="preserve"> ve Ay</w:t>
      </w:r>
      <w:r w:rsidR="00326AC9">
        <w:rPr>
          <w:rFonts w:ascii="Times New Roman" w:eastAsia="Times New Roman" w:hAnsi="Times New Roman" w:cs="Times New Roman"/>
          <w:b/>
          <w:bCs/>
          <w:u w:val="single"/>
        </w:rPr>
        <w:t>ar</w:t>
      </w:r>
      <w:r w:rsidR="00437E54">
        <w:rPr>
          <w:rFonts w:ascii="Times New Roman" w:eastAsia="Times New Roman" w:hAnsi="Times New Roman" w:cs="Times New Roman"/>
          <w:b/>
          <w:bCs/>
          <w:u w:val="single"/>
        </w:rPr>
        <w:t xml:space="preserve"> </w:t>
      </w:r>
      <w:r w:rsidRPr="00437E54">
        <w:rPr>
          <w:rFonts w:ascii="Times New Roman" w:eastAsia="Times New Roman" w:hAnsi="Times New Roman" w:cs="Times New Roman"/>
          <w:b/>
          <w:bCs/>
          <w:u w:val="single"/>
        </w:rPr>
        <w:t>Memurluğu)</w:t>
      </w:r>
      <w:r w:rsidR="00437E54">
        <w:rPr>
          <w:rFonts w:ascii="Times New Roman" w:eastAsia="Times New Roman" w:hAnsi="Times New Roman" w:cs="Times New Roman"/>
          <w:b/>
          <w:bCs/>
          <w:u w:val="single"/>
        </w:rPr>
        <w:t xml:space="preserve"> Müracaat Edilecekler</w:t>
      </w:r>
      <w:r w:rsidRPr="00437E54">
        <w:rPr>
          <w:rFonts w:ascii="Times New Roman" w:eastAsia="Times New Roman" w:hAnsi="Times New Roman" w:cs="Times New Roman"/>
          <w:b/>
          <w:bCs/>
          <w:u w:val="single"/>
        </w:rPr>
        <w:t>,</w:t>
      </w:r>
    </w:p>
    <w:p w:rsidR="00136531" w:rsidRPr="00437E54" w:rsidRDefault="00085E91">
      <w:pPr>
        <w:tabs>
          <w:tab w:val="left" w:pos="1834"/>
        </w:tabs>
        <w:spacing w:before="10" w:after="0" w:line="274" w:lineRule="exact"/>
        <w:jc w:val="both"/>
        <w:rPr>
          <w:rFonts w:ascii="Times New Roman" w:hAnsi="Times New Roman" w:cs="Times New Roman"/>
        </w:rPr>
      </w:pPr>
      <w:r w:rsidRPr="00437E54">
        <w:rPr>
          <w:rFonts w:ascii="Times New Roman" w:eastAsia="Times New Roman" w:hAnsi="Times New Roman" w:cs="Times New Roman"/>
          <w:b/>
        </w:rPr>
        <w:t>►</w:t>
      </w:r>
      <w:r w:rsidRPr="00437E54">
        <w:rPr>
          <w:rFonts w:ascii="Times New Roman" w:eastAsia="Times New Roman" w:hAnsi="Times New Roman" w:cs="Times New Roman"/>
        </w:rPr>
        <w:t>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p>
    <w:p w:rsidR="00136531" w:rsidRPr="00437E54" w:rsidRDefault="00085E91">
      <w:pPr>
        <w:tabs>
          <w:tab w:val="left" w:pos="1834"/>
        </w:tabs>
        <w:spacing w:before="10" w:after="0" w:line="274" w:lineRule="exact"/>
        <w:jc w:val="both"/>
        <w:rPr>
          <w:rFonts w:ascii="Times New Roman" w:hAnsi="Times New Roman" w:cs="Times New Roman"/>
        </w:rPr>
      </w:pPr>
      <w:r w:rsidRPr="00437E54">
        <w:rPr>
          <w:rFonts w:ascii="Times New Roman" w:eastAsia="Times New Roman" w:hAnsi="Times New Roman" w:cs="Times New Roman"/>
          <w:b/>
        </w:rPr>
        <w:t>►</w:t>
      </w:r>
      <w:r w:rsidRPr="00437E54">
        <w:rPr>
          <w:rFonts w:ascii="Times New Roman" w:eastAsia="Times New Roman" w:hAnsi="Times New Roman" w:cs="Times New Roman"/>
        </w:rPr>
        <w:t>Yay ve elektronik tertibatı bulunmayan maksimum kapasitesi 2000 kg'a kadar (2000 kg dahil</w:t>
      </w:r>
      <w:r w:rsidR="00E533F7" w:rsidRPr="00437E54">
        <w:rPr>
          <w:rFonts w:ascii="Times New Roman" w:eastAsia="Times New Roman" w:hAnsi="Times New Roman" w:cs="Times New Roman"/>
        </w:rPr>
        <w:t xml:space="preserve"> </w:t>
      </w:r>
      <w:r w:rsidRPr="00437E54">
        <w:rPr>
          <w:rFonts w:ascii="Times New Roman" w:eastAsia="Times New Roman" w:hAnsi="Times New Roman" w:cs="Times New Roman"/>
        </w:rPr>
        <w:t>) mekanik tartı aletlerinden;</w:t>
      </w:r>
      <w:bookmarkStart w:id="0" w:name="_GoBack"/>
      <w:bookmarkEnd w:id="0"/>
    </w:p>
    <w:p w:rsidR="00136531" w:rsidRPr="00437E54" w:rsidRDefault="00085E91">
      <w:pPr>
        <w:tabs>
          <w:tab w:val="left" w:pos="709"/>
        </w:tabs>
        <w:spacing w:before="10" w:after="0" w:line="274" w:lineRule="exact"/>
        <w:jc w:val="both"/>
        <w:rPr>
          <w:rFonts w:ascii="Times New Roman" w:hAnsi="Times New Roman" w:cs="Times New Roman"/>
        </w:rPr>
      </w:pPr>
      <w:r w:rsidRPr="00437E54">
        <w:rPr>
          <w:rFonts w:ascii="Times New Roman" w:eastAsia="Times New Roman" w:hAnsi="Times New Roman" w:cs="Times New Roman"/>
          <w:b/>
        </w:rPr>
        <w:t>1</w:t>
      </w:r>
      <w:r w:rsidR="00437E54" w:rsidRPr="00437E54">
        <w:rPr>
          <w:rFonts w:ascii="Times New Roman" w:eastAsia="Times New Roman" w:hAnsi="Times New Roman" w:cs="Times New Roman"/>
          <w:b/>
        </w:rPr>
        <w:t>)</w:t>
      </w:r>
      <w:r w:rsidRPr="00437E54">
        <w:rPr>
          <w:rFonts w:ascii="Times New Roman" w:eastAsia="Times New Roman" w:hAnsi="Times New Roman" w:cs="Times New Roman"/>
        </w:rPr>
        <w:t xml:space="preserve"> Masa terazileri, </w:t>
      </w:r>
      <w:r w:rsidRPr="00437E54">
        <w:rPr>
          <w:rFonts w:ascii="Times New Roman" w:eastAsia="Times New Roman" w:hAnsi="Times New Roman" w:cs="Times New Roman"/>
          <w:b/>
        </w:rPr>
        <w:t>2)</w:t>
      </w:r>
      <w:r w:rsidRPr="00437E54">
        <w:rPr>
          <w:rFonts w:ascii="Times New Roman" w:eastAsia="Times New Roman" w:hAnsi="Times New Roman" w:cs="Times New Roman"/>
        </w:rPr>
        <w:t xml:space="preserve"> Asma teraziler, </w:t>
      </w:r>
      <w:r w:rsidRPr="00437E54">
        <w:rPr>
          <w:rFonts w:ascii="Times New Roman" w:eastAsia="Times New Roman" w:hAnsi="Times New Roman" w:cs="Times New Roman"/>
          <w:b/>
        </w:rPr>
        <w:t>3)</w:t>
      </w:r>
      <w:r w:rsidRPr="00437E54">
        <w:rPr>
          <w:rFonts w:ascii="Times New Roman" w:eastAsia="Times New Roman" w:hAnsi="Times New Roman" w:cs="Times New Roman"/>
        </w:rPr>
        <w:t xml:space="preserve"> Tek kollu kantarlar, </w:t>
      </w:r>
      <w:r w:rsidRPr="00437E54">
        <w:rPr>
          <w:rFonts w:ascii="Times New Roman" w:eastAsia="Times New Roman" w:hAnsi="Times New Roman" w:cs="Times New Roman"/>
          <w:b/>
        </w:rPr>
        <w:t>4)</w:t>
      </w:r>
      <w:r w:rsidRPr="00437E54">
        <w:rPr>
          <w:rFonts w:ascii="Times New Roman" w:eastAsia="Times New Roman" w:hAnsi="Times New Roman" w:cs="Times New Roman"/>
        </w:rPr>
        <w:t xml:space="preserve"> İbreli teraziler.</w:t>
      </w:r>
    </w:p>
    <w:p w:rsidR="00136531" w:rsidRPr="00437E54" w:rsidRDefault="00085E91">
      <w:pPr>
        <w:tabs>
          <w:tab w:val="left" w:pos="1834"/>
        </w:tabs>
        <w:spacing w:before="10" w:after="0" w:line="274" w:lineRule="exact"/>
        <w:jc w:val="both"/>
        <w:rPr>
          <w:rFonts w:ascii="Times New Roman" w:hAnsi="Times New Roman" w:cs="Times New Roman"/>
        </w:rPr>
      </w:pPr>
      <w:r w:rsidRPr="00437E54">
        <w:rPr>
          <w:rFonts w:ascii="Times New Roman" w:eastAsia="Times New Roman" w:hAnsi="Times New Roman" w:cs="Times New Roman"/>
        </w:rPr>
        <w:t>►Uzunluk Ölçüleri (tek parçalı ağaç metreler),</w:t>
      </w:r>
    </w:p>
    <w:p w:rsidR="00136531" w:rsidRPr="00437E54" w:rsidRDefault="00085E91">
      <w:pPr>
        <w:tabs>
          <w:tab w:val="left" w:pos="1834"/>
        </w:tabs>
        <w:spacing w:before="10" w:after="0" w:line="274" w:lineRule="exact"/>
        <w:jc w:val="both"/>
        <w:rPr>
          <w:rFonts w:ascii="Times New Roman" w:hAnsi="Times New Roman" w:cs="Times New Roman"/>
        </w:rPr>
      </w:pPr>
      <w:r w:rsidRPr="00437E54">
        <w:rPr>
          <w:rFonts w:ascii="Times New Roman" w:eastAsia="Times New Roman" w:hAnsi="Times New Roman" w:cs="Times New Roman"/>
        </w:rPr>
        <w:t>►Akıcı maddeler için hacim ölçüleri,</w:t>
      </w:r>
    </w:p>
    <w:p w:rsidR="00136531" w:rsidRPr="00437E54" w:rsidRDefault="00085E91">
      <w:pPr>
        <w:tabs>
          <w:tab w:val="left" w:pos="1834"/>
        </w:tabs>
        <w:spacing w:before="10" w:after="0" w:line="274" w:lineRule="exact"/>
        <w:jc w:val="both"/>
        <w:rPr>
          <w:rFonts w:ascii="Times New Roman" w:eastAsia="Times New Roman" w:hAnsi="Times New Roman" w:cs="Times New Roman"/>
        </w:rPr>
      </w:pPr>
      <w:r w:rsidRPr="00437E54">
        <w:rPr>
          <w:rFonts w:ascii="Times New Roman" w:eastAsia="Times New Roman" w:hAnsi="Times New Roman" w:cs="Times New Roman"/>
        </w:rPr>
        <w:t>►Kum taneli maddeler için hacim ölçüleri,</w:t>
      </w:r>
    </w:p>
    <w:p w:rsidR="00437E54" w:rsidRPr="00437E54" w:rsidRDefault="00085E91">
      <w:pPr>
        <w:tabs>
          <w:tab w:val="left" w:pos="1834"/>
        </w:tabs>
        <w:spacing w:before="10" w:after="0" w:line="274" w:lineRule="exact"/>
        <w:jc w:val="both"/>
        <w:rPr>
          <w:rFonts w:ascii="Times New Roman" w:eastAsia="Times New Roman" w:hAnsi="Times New Roman" w:cs="Times New Roman"/>
        </w:rPr>
      </w:pPr>
      <w:r w:rsidRPr="00437E54">
        <w:rPr>
          <w:rFonts w:ascii="Times New Roman" w:eastAsia="Times New Roman" w:hAnsi="Times New Roman" w:cs="Times New Roman"/>
        </w:rPr>
        <w:t>►5 kg' a kadar (5 kg dahil) hassas olmayan kütle ölçüleri.</w:t>
      </w:r>
    </w:p>
    <w:p w:rsidR="00136531" w:rsidRPr="00437E54" w:rsidRDefault="00085E91">
      <w:pPr>
        <w:spacing w:after="0" w:line="240" w:lineRule="auto"/>
        <w:jc w:val="both"/>
        <w:rPr>
          <w:rFonts w:ascii="Times New Roman" w:hAnsi="Times New Roman" w:cs="Times New Roman"/>
        </w:rPr>
      </w:pPr>
      <w:r w:rsidRPr="00437E54">
        <w:rPr>
          <w:rFonts w:ascii="Times New Roman" w:eastAsia="Times New Roman" w:hAnsi="Times New Roman" w:cs="Times New Roman"/>
          <w:b/>
          <w:bCs/>
          <w:u w:val="single"/>
        </w:rPr>
        <w:t>Yetkili Tartı Aletleri Muayene Servislerine</w:t>
      </w:r>
      <w:r w:rsidR="00437E54">
        <w:rPr>
          <w:rFonts w:ascii="Times New Roman" w:eastAsia="Times New Roman" w:hAnsi="Times New Roman" w:cs="Times New Roman"/>
          <w:b/>
          <w:bCs/>
          <w:u w:val="single"/>
        </w:rPr>
        <w:t xml:space="preserve"> Müracaat Edilecekler</w:t>
      </w:r>
      <w:r w:rsidRPr="00437E54">
        <w:rPr>
          <w:rFonts w:ascii="Times New Roman" w:eastAsia="Times New Roman" w:hAnsi="Times New Roman" w:cs="Times New Roman"/>
          <w:b/>
          <w:bCs/>
          <w:u w:val="single"/>
        </w:rPr>
        <w:t>,</w:t>
      </w:r>
    </w:p>
    <w:p w:rsidR="00136531" w:rsidRPr="00437E54" w:rsidRDefault="00085E91">
      <w:pPr>
        <w:pStyle w:val="ListeParagraf"/>
        <w:ind w:left="0"/>
        <w:jc w:val="both"/>
        <w:rPr>
          <w:rFonts w:ascii="Times New Roman" w:hAnsi="Times New Roman" w:cs="Times New Roman"/>
        </w:rPr>
      </w:pPr>
      <w:r w:rsidRPr="00437E54">
        <w:rPr>
          <w:rFonts w:ascii="Times New Roman" w:eastAsia="Times New Roman" w:hAnsi="Times New Roman" w:cs="Times New Roman"/>
          <w:b/>
        </w:rPr>
        <w:t>►</w:t>
      </w:r>
      <w:r w:rsidRPr="00437E54">
        <w:rPr>
          <w:rFonts w:ascii="Times New Roman" w:hAnsi="Times New Roman" w:cs="Times New Roman"/>
        </w:rPr>
        <w:t>Otomatik tartı aletleri,</w:t>
      </w:r>
    </w:p>
    <w:p w:rsidR="00136531" w:rsidRPr="00437E54" w:rsidRDefault="00085E91">
      <w:pPr>
        <w:pStyle w:val="ListeParagraf"/>
        <w:ind w:left="0"/>
        <w:jc w:val="both"/>
        <w:rPr>
          <w:rFonts w:ascii="Times New Roman" w:hAnsi="Times New Roman" w:cs="Times New Roman"/>
        </w:rPr>
      </w:pPr>
      <w:r w:rsidRPr="00437E54">
        <w:rPr>
          <w:rFonts w:ascii="Times New Roman" w:eastAsia="Times New Roman" w:hAnsi="Times New Roman" w:cs="Times New Roman"/>
        </w:rPr>
        <w:t>►</w:t>
      </w:r>
      <w:r w:rsidR="00782766" w:rsidRPr="00437E54">
        <w:rPr>
          <w:rFonts w:ascii="Times New Roman" w:hAnsi="Times New Roman" w:cs="Times New Roman"/>
        </w:rPr>
        <w:t>Tartım</w:t>
      </w:r>
      <w:r w:rsidRPr="00437E54">
        <w:rPr>
          <w:rFonts w:ascii="Times New Roman" w:hAnsi="Times New Roman" w:cs="Times New Roman"/>
        </w:rPr>
        <w:t xml:space="preserve"> kapasitesi 2000 kg ve altında olan III ve IV üncü sınıf otomatik olmayan elektronik tartı aletleri,</w:t>
      </w:r>
    </w:p>
    <w:p w:rsidR="00136531" w:rsidRPr="00437E54" w:rsidRDefault="00085E91">
      <w:pPr>
        <w:pStyle w:val="ListeParagraf"/>
        <w:ind w:left="0"/>
        <w:jc w:val="both"/>
        <w:rPr>
          <w:rFonts w:ascii="Times New Roman" w:hAnsi="Times New Roman" w:cs="Times New Roman"/>
        </w:rPr>
      </w:pPr>
      <w:r w:rsidRPr="00437E54">
        <w:rPr>
          <w:rFonts w:ascii="Times New Roman" w:eastAsia="Times New Roman" w:hAnsi="Times New Roman" w:cs="Times New Roman"/>
        </w:rPr>
        <w:t>►</w:t>
      </w:r>
      <w:r w:rsidRPr="00437E54">
        <w:rPr>
          <w:rFonts w:ascii="Times New Roman" w:hAnsi="Times New Roman" w:cs="Times New Roman"/>
        </w:rPr>
        <w:t xml:space="preserve">I ve II </w:t>
      </w:r>
      <w:proofErr w:type="spellStart"/>
      <w:r w:rsidRPr="00437E54">
        <w:rPr>
          <w:rFonts w:ascii="Times New Roman" w:hAnsi="Times New Roman" w:cs="Times New Roman"/>
        </w:rPr>
        <w:t>nci</w:t>
      </w:r>
      <w:proofErr w:type="spellEnd"/>
      <w:r w:rsidRPr="00437E54">
        <w:rPr>
          <w:rFonts w:ascii="Times New Roman" w:hAnsi="Times New Roman" w:cs="Times New Roman"/>
        </w:rPr>
        <w:t xml:space="preserve"> sınıf otomatik olmayan tartı aletleri.</w:t>
      </w:r>
    </w:p>
    <w:p w:rsidR="00136531" w:rsidRDefault="00810DB6">
      <w:pPr>
        <w:spacing w:before="38" w:after="0" w:line="278" w:lineRule="exact"/>
        <w:jc w:val="both"/>
        <w:rPr>
          <w:rFonts w:ascii="Times New Roman" w:eastAsia="Times New Roman" w:hAnsi="Times New Roman" w:cs="Times New Roman"/>
        </w:rPr>
      </w:pPr>
      <w:r>
        <w:rPr>
          <w:rFonts w:ascii="Times New Roman" w:eastAsia="Times New Roman" w:hAnsi="Times New Roman" w:cs="Times New Roman"/>
        </w:rPr>
        <w:t>2022</w:t>
      </w:r>
      <w:r w:rsidR="005306DE">
        <w:rPr>
          <w:rFonts w:ascii="Times New Roman" w:eastAsia="Times New Roman" w:hAnsi="Times New Roman" w:cs="Times New Roman"/>
        </w:rPr>
        <w:t xml:space="preserve"> yılı damgalı Ölçü ve tartı aleti kullanıcısı ya da sahiplerinin, periyodik muayene m</w:t>
      </w:r>
      <w:r w:rsidR="007024BE" w:rsidRPr="00437E54">
        <w:rPr>
          <w:rFonts w:ascii="Times New Roman" w:eastAsia="Times New Roman" w:hAnsi="Times New Roman" w:cs="Times New Roman"/>
        </w:rPr>
        <w:t xml:space="preserve">üracaatlarını </w:t>
      </w:r>
      <w:r>
        <w:rPr>
          <w:rFonts w:ascii="Times New Roman" w:eastAsia="Times New Roman" w:hAnsi="Times New Roman" w:cs="Times New Roman"/>
          <w:b/>
        </w:rPr>
        <w:t>2024</w:t>
      </w:r>
      <w:r w:rsidR="00764936" w:rsidRPr="005306DE">
        <w:rPr>
          <w:rFonts w:ascii="Times New Roman" w:eastAsia="Times New Roman" w:hAnsi="Times New Roman" w:cs="Times New Roman"/>
          <w:b/>
        </w:rPr>
        <w:t xml:space="preserve"> Yılı</w:t>
      </w:r>
      <w:r w:rsidR="00085E91" w:rsidRPr="005306DE">
        <w:rPr>
          <w:rFonts w:ascii="Times New Roman" w:eastAsia="Times New Roman" w:hAnsi="Times New Roman" w:cs="Times New Roman"/>
          <w:b/>
        </w:rPr>
        <w:t xml:space="preserve"> Şubat ayının son günü mesai bitimine</w:t>
      </w:r>
      <w:r w:rsidR="00085E91" w:rsidRPr="00437E54">
        <w:rPr>
          <w:rFonts w:ascii="Times New Roman" w:eastAsia="Times New Roman" w:hAnsi="Times New Roman" w:cs="Times New Roman"/>
        </w:rPr>
        <w:t xml:space="preserve"> kadar </w:t>
      </w:r>
      <w:r w:rsidR="005306DE">
        <w:rPr>
          <w:rFonts w:ascii="Times New Roman" w:eastAsia="Times New Roman" w:hAnsi="Times New Roman" w:cs="Times New Roman"/>
        </w:rPr>
        <w:t xml:space="preserve">yapmaları gerekmektedir. </w:t>
      </w:r>
      <w:r w:rsidR="00085E91" w:rsidRPr="00437E54">
        <w:rPr>
          <w:rFonts w:ascii="Times New Roman" w:eastAsia="Times New Roman" w:hAnsi="Times New Roman" w:cs="Times New Roman"/>
        </w:rPr>
        <w:t>Şubat ayının son gününün tatile rastlaması halinde müracaat, sonraki ilk iş gününün mesai bitimine kadar yapılabilir. Po</w:t>
      </w:r>
      <w:r w:rsidR="005306DE">
        <w:rPr>
          <w:rFonts w:ascii="Times New Roman" w:eastAsia="Times New Roman" w:hAnsi="Times New Roman" w:cs="Times New Roman"/>
        </w:rPr>
        <w:t>sta ile yapılacak müracaatlarda</w:t>
      </w:r>
      <w:r w:rsidR="00085E91" w:rsidRPr="00437E54">
        <w:rPr>
          <w:rFonts w:ascii="Times New Roman" w:eastAsia="Times New Roman" w:hAnsi="Times New Roman" w:cs="Times New Roman"/>
        </w:rPr>
        <w:t xml:space="preserve"> postadaki gecikmeler dikkate alınmaz, müracaatın süresi içinde ulaştırılmış olması gerekir.</w:t>
      </w:r>
    </w:p>
    <w:p w:rsidR="00986646" w:rsidRPr="00437E54" w:rsidRDefault="00986646">
      <w:pPr>
        <w:spacing w:before="38" w:after="0" w:line="278" w:lineRule="exact"/>
        <w:jc w:val="both"/>
        <w:rPr>
          <w:rFonts w:ascii="Times New Roman" w:hAnsi="Times New Roman" w:cs="Times New Roman"/>
        </w:rPr>
      </w:pPr>
    </w:p>
    <w:p w:rsidR="00136531" w:rsidRDefault="00085E91">
      <w:pPr>
        <w:spacing w:after="0" w:line="274" w:lineRule="exact"/>
        <w:jc w:val="both"/>
        <w:rPr>
          <w:rFonts w:ascii="Times New Roman" w:eastAsia="Times New Roman" w:hAnsi="Times New Roman" w:cs="Times New Roman"/>
        </w:rPr>
      </w:pPr>
      <w:r w:rsidRPr="00437E54">
        <w:rPr>
          <w:rFonts w:ascii="Times New Roman" w:eastAsia="Times New Roman" w:hAnsi="Times New Roman" w:cs="Times New Roman"/>
        </w:rPr>
        <w:t>Ölçü ve Tartı aletlerinin periyodik muayenesi için zamanında müracaat etmeyenler hakkında, daha sonra müracaat etmiş olsalar dahi, muayene (damga) süresi dolmuş ölçü ve tartı aleti kullanma fiilinden dolayı, 3516 Sayılı Ölçüler ve A</w:t>
      </w:r>
      <w:r w:rsidR="007024BE" w:rsidRPr="00437E54">
        <w:rPr>
          <w:rFonts w:ascii="Times New Roman" w:eastAsia="Times New Roman" w:hAnsi="Times New Roman" w:cs="Times New Roman"/>
        </w:rPr>
        <w:t xml:space="preserve">yar Kanunu hükümlerine göre </w:t>
      </w:r>
      <w:r w:rsidRPr="00437E54">
        <w:rPr>
          <w:rFonts w:ascii="Times New Roman" w:eastAsia="Times New Roman" w:hAnsi="Times New Roman" w:cs="Times New Roman"/>
        </w:rPr>
        <w:t>her bir ölçü ve tartı aleti</w:t>
      </w:r>
      <w:r w:rsidR="00CC1D69" w:rsidRPr="00437E54">
        <w:rPr>
          <w:rFonts w:ascii="Times New Roman" w:eastAsia="Times New Roman" w:hAnsi="Times New Roman" w:cs="Times New Roman"/>
        </w:rPr>
        <w:t xml:space="preserve"> için kullanıcısı veya sahibine </w:t>
      </w:r>
      <w:r w:rsidRPr="00437E54">
        <w:rPr>
          <w:rFonts w:ascii="Times New Roman" w:eastAsia="Times New Roman" w:hAnsi="Times New Roman" w:cs="Times New Roman"/>
          <w:b/>
          <w:bCs/>
        </w:rPr>
        <w:t xml:space="preserve">idari para cezası </w:t>
      </w:r>
      <w:r w:rsidR="005306DE" w:rsidRPr="005306DE">
        <w:rPr>
          <w:rFonts w:ascii="Times New Roman" w:eastAsia="Times New Roman" w:hAnsi="Times New Roman" w:cs="Times New Roman"/>
          <w:bCs/>
        </w:rPr>
        <w:t>uygulanır ve</w:t>
      </w:r>
      <w:r w:rsidRPr="00437E54">
        <w:rPr>
          <w:rFonts w:ascii="Times New Roman" w:eastAsia="Times New Roman" w:hAnsi="Times New Roman" w:cs="Times New Roman"/>
        </w:rPr>
        <w:t xml:space="preserve"> söz konusu</w:t>
      </w:r>
      <w:r w:rsidR="005306DE">
        <w:rPr>
          <w:rFonts w:ascii="Times New Roman" w:eastAsia="Times New Roman" w:hAnsi="Times New Roman" w:cs="Times New Roman"/>
        </w:rPr>
        <w:t xml:space="preserve"> ölçü aletine el konularak mülkiyetin</w:t>
      </w:r>
      <w:r w:rsidRPr="00437E54">
        <w:rPr>
          <w:rFonts w:ascii="Times New Roman" w:eastAsia="Times New Roman" w:hAnsi="Times New Roman" w:cs="Times New Roman"/>
        </w:rPr>
        <w:t xml:space="preserve"> kamuya geçirilmesine karar verilir.</w:t>
      </w:r>
    </w:p>
    <w:p w:rsidR="00986646" w:rsidRPr="00437E54" w:rsidRDefault="00986646">
      <w:pPr>
        <w:spacing w:after="0" w:line="274" w:lineRule="exact"/>
        <w:jc w:val="both"/>
        <w:rPr>
          <w:rFonts w:ascii="Times New Roman" w:hAnsi="Times New Roman" w:cs="Times New Roman"/>
        </w:rPr>
      </w:pPr>
    </w:p>
    <w:p w:rsidR="00136531" w:rsidRDefault="00085E91">
      <w:pPr>
        <w:spacing w:after="0" w:line="274" w:lineRule="exact"/>
        <w:jc w:val="both"/>
        <w:rPr>
          <w:rFonts w:ascii="Times New Roman" w:eastAsia="Times New Roman" w:hAnsi="Times New Roman" w:cs="Times New Roman"/>
        </w:rPr>
      </w:pPr>
      <w:r w:rsidRPr="00437E54">
        <w:rPr>
          <w:rFonts w:ascii="Times New Roman" w:eastAsia="Times New Roman" w:hAnsi="Times New Roman" w:cs="Times New Roman"/>
          <w:b/>
          <w:bCs/>
          <w:u w:val="single"/>
        </w:rPr>
        <w:t>Ayrıca:</w:t>
      </w:r>
      <w:r w:rsidRPr="00437E54">
        <w:rPr>
          <w:rFonts w:ascii="Times New Roman" w:eastAsia="Times New Roman" w:hAnsi="Times New Roman" w:cs="Times New Roman"/>
          <w:b/>
          <w:bCs/>
        </w:rPr>
        <w:t xml:space="preserve"> </w:t>
      </w:r>
      <w:r w:rsidRPr="00437E54">
        <w:rPr>
          <w:rFonts w:ascii="Times New Roman" w:eastAsia="Times New Roman" w:hAnsi="Times New Roman" w:cs="Times New Roman"/>
        </w:rPr>
        <w:t>Damgası kopmuş, bozulmuş, damgalanmamış, periyodik muayene</w:t>
      </w:r>
      <w:r w:rsidR="00986646">
        <w:rPr>
          <w:rFonts w:ascii="Times New Roman" w:eastAsia="Times New Roman" w:hAnsi="Times New Roman" w:cs="Times New Roman"/>
        </w:rPr>
        <w:t>ye</w:t>
      </w:r>
      <w:r w:rsidRPr="00437E54">
        <w:rPr>
          <w:rFonts w:ascii="Times New Roman" w:eastAsia="Times New Roman" w:hAnsi="Times New Roman" w:cs="Times New Roman"/>
        </w:rPr>
        <w:t xml:space="preserve"> zamanında müracaat edilmemiş veya damga süresi geçirilmiş,</w:t>
      </w:r>
      <w:r w:rsidR="00764936" w:rsidRPr="00437E54">
        <w:rPr>
          <w:rFonts w:ascii="Times New Roman" w:eastAsia="Times New Roman" w:hAnsi="Times New Roman" w:cs="Times New Roman"/>
        </w:rPr>
        <w:t xml:space="preserve"> </w:t>
      </w:r>
      <w:r w:rsidR="005306DE">
        <w:rPr>
          <w:rFonts w:ascii="Times New Roman" w:eastAsia="Times New Roman" w:hAnsi="Times New Roman" w:cs="Times New Roman"/>
        </w:rPr>
        <w:t>d</w:t>
      </w:r>
      <w:r w:rsidRPr="00437E54">
        <w:rPr>
          <w:rFonts w:ascii="Times New Roman" w:eastAsia="Times New Roman" w:hAnsi="Times New Roman" w:cs="Times New Roman"/>
        </w:rPr>
        <w:t>oğru olmadığı açıkça belli olan ölçü ve ölçü aletl</w:t>
      </w:r>
      <w:r w:rsidR="00986646">
        <w:rPr>
          <w:rFonts w:ascii="Times New Roman" w:eastAsia="Times New Roman" w:hAnsi="Times New Roman" w:cs="Times New Roman"/>
        </w:rPr>
        <w:t>erinin kullanılması,</w:t>
      </w:r>
      <w:r w:rsidRPr="00437E54">
        <w:rPr>
          <w:rFonts w:ascii="Times New Roman" w:eastAsia="Times New Roman" w:hAnsi="Times New Roman" w:cs="Times New Roman"/>
        </w:rPr>
        <w:t xml:space="preserve"> bu aletlerin ayarı bozulmak suretiyle ölçme yapılması veya bunların alım </w:t>
      </w:r>
      <w:r w:rsidR="005306DE">
        <w:rPr>
          <w:rFonts w:ascii="Times New Roman" w:eastAsia="Times New Roman" w:hAnsi="Times New Roman" w:cs="Times New Roman"/>
        </w:rPr>
        <w:t>satım yerlerinde bulundurulması</w:t>
      </w:r>
      <w:r w:rsidR="00437E54" w:rsidRPr="00437E54">
        <w:rPr>
          <w:rFonts w:ascii="Times New Roman" w:hAnsi="Times New Roman" w:cs="Times New Roman"/>
        </w:rPr>
        <w:t xml:space="preserve"> y</w:t>
      </w:r>
      <w:r w:rsidR="00437E54" w:rsidRPr="00437E54">
        <w:rPr>
          <w:rFonts w:ascii="Times New Roman" w:eastAsia="Times New Roman" w:hAnsi="Times New Roman" w:cs="Times New Roman"/>
        </w:rPr>
        <w:t>asak olup</w:t>
      </w:r>
      <w:r w:rsidRPr="00437E54">
        <w:rPr>
          <w:rFonts w:ascii="Times New Roman" w:eastAsia="Times New Roman" w:hAnsi="Times New Roman" w:cs="Times New Roman"/>
        </w:rPr>
        <w:t xml:space="preserve"> tespiti halinde 3516 Sayılı Kanun gereği idari ve cezai işlem uygulanacaktır.</w:t>
      </w:r>
    </w:p>
    <w:p w:rsidR="00986646" w:rsidRDefault="00986646">
      <w:pPr>
        <w:spacing w:after="0" w:line="274" w:lineRule="exact"/>
        <w:jc w:val="both"/>
        <w:rPr>
          <w:rFonts w:ascii="Times New Roman" w:eastAsia="Times New Roman" w:hAnsi="Times New Roman" w:cs="Times New Roman"/>
        </w:rPr>
      </w:pPr>
    </w:p>
    <w:p w:rsidR="00136531" w:rsidRPr="007B7827" w:rsidRDefault="00986646" w:rsidP="007B7827">
      <w:pPr>
        <w:spacing w:after="0" w:line="274" w:lineRule="exact"/>
        <w:jc w:val="both"/>
        <w:rPr>
          <w:rFonts w:ascii="Times New Roman" w:eastAsia="Times New Roman" w:hAnsi="Times New Roman" w:cs="Times New Roman"/>
        </w:rPr>
      </w:pPr>
      <w:r>
        <w:rPr>
          <w:rFonts w:ascii="Times New Roman" w:eastAsia="Times New Roman" w:hAnsi="Times New Roman" w:cs="Times New Roman"/>
        </w:rPr>
        <w:t>Kamuoyuna saygıyla duyurulur.</w:t>
      </w:r>
    </w:p>
    <w:p w:rsidR="00855F0B" w:rsidRDefault="00855F0B" w:rsidP="00855F0B">
      <w:pPr>
        <w:spacing w:before="38" w:after="0" w:line="274" w:lineRule="exact"/>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p w:rsidR="00136531" w:rsidRPr="00855F0B" w:rsidRDefault="00855F0B" w:rsidP="00855F0B">
      <w:pPr>
        <w:spacing w:before="38" w:after="0" w:line="274" w:lineRule="exact"/>
        <w:jc w:val="center"/>
        <w:rPr>
          <w:sz w:val="28"/>
          <w:szCs w:val="28"/>
        </w:rPr>
      </w:pPr>
      <w:r w:rsidRPr="00855F0B">
        <w:rPr>
          <w:rFonts w:ascii="Times New Roman" w:eastAsia="Times New Roman" w:hAnsi="Times New Roman" w:cs="Times New Roman"/>
          <w:b/>
          <w:bCs/>
          <w:sz w:val="28"/>
          <w:szCs w:val="28"/>
        </w:rPr>
        <w:t>HAKKARİ İL SANAYİ VE TEKNOLOJİ MÜDÜRLÜĞÜ</w:t>
      </w:r>
    </w:p>
    <w:sectPr w:rsidR="00136531" w:rsidRPr="00855F0B" w:rsidSect="00437E54">
      <w:pgSz w:w="11906" w:h="16838"/>
      <w:pgMar w:top="425" w:right="1021" w:bottom="567"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31"/>
    <w:rsid w:val="00017E3E"/>
    <w:rsid w:val="000549C2"/>
    <w:rsid w:val="00085E91"/>
    <w:rsid w:val="00136531"/>
    <w:rsid w:val="00326AC9"/>
    <w:rsid w:val="003C6A17"/>
    <w:rsid w:val="00437E54"/>
    <w:rsid w:val="00500866"/>
    <w:rsid w:val="005306DE"/>
    <w:rsid w:val="005312E7"/>
    <w:rsid w:val="006C7488"/>
    <w:rsid w:val="007024BE"/>
    <w:rsid w:val="00764936"/>
    <w:rsid w:val="00782766"/>
    <w:rsid w:val="00792312"/>
    <w:rsid w:val="007B7827"/>
    <w:rsid w:val="00810DB6"/>
    <w:rsid w:val="00855F0B"/>
    <w:rsid w:val="00886FDF"/>
    <w:rsid w:val="00961718"/>
    <w:rsid w:val="009728B3"/>
    <w:rsid w:val="00986646"/>
    <w:rsid w:val="00A30150"/>
    <w:rsid w:val="00A94C45"/>
    <w:rsid w:val="00BD280B"/>
    <w:rsid w:val="00C43EAF"/>
    <w:rsid w:val="00C757FC"/>
    <w:rsid w:val="00CC1D69"/>
    <w:rsid w:val="00D06C58"/>
    <w:rsid w:val="00D72A06"/>
    <w:rsid w:val="00E46088"/>
    <w:rsid w:val="00E533F7"/>
    <w:rsid w:val="00EA1287"/>
    <w:rsid w:val="00F7711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08F8"/>
  <w15:docId w15:val="{1073A145-9E98-4B7A-98C0-EA31196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7D0"/>
    <w:pPr>
      <w:spacing w:after="160" w:line="259" w:lineRule="auto"/>
    </w:pPr>
    <w:rPr>
      <w:rFonts w:ascii="Calibri" w:eastAsiaTheme="minorEastAsia" w:hAnsi="Calibri"/>
      <w:color w:val="00000A"/>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1411FB"/>
    <w:rPr>
      <w:rFonts w:ascii="Tahoma" w:eastAsiaTheme="minorEastAsia" w:hAnsi="Tahoma" w:cs="Tahoma"/>
      <w:sz w:val="16"/>
      <w:szCs w:val="16"/>
      <w:lang w:eastAsia="tr-T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rPr>
  </w:style>
  <w:style w:type="character" w:customStyle="1" w:styleId="ListLabel5">
    <w:name w:val="ListLabel 5"/>
    <w:qFormat/>
    <w:rPr>
      <w:rFonts w:ascii="Times New Roman" w:hAnsi="Times New Roman"/>
      <w:b/>
    </w:rPr>
  </w:style>
  <w:style w:type="character" w:customStyle="1" w:styleId="ListLabel6">
    <w:name w:val="ListLabel 6"/>
    <w:qFormat/>
    <w:rPr>
      <w:rFonts w:ascii="Times New Roman" w:hAnsi="Times New Roman"/>
      <w:b/>
    </w:rPr>
  </w:style>
  <w:style w:type="character" w:customStyle="1" w:styleId="ListLabel7">
    <w:name w:val="ListLabel 7"/>
    <w:qFormat/>
    <w:rPr>
      <w:rFonts w:ascii="Times New Roman" w:hAnsi="Times New Roman"/>
      <w:b/>
    </w:rPr>
  </w:style>
  <w:style w:type="character" w:customStyle="1" w:styleId="ListLabel8">
    <w:name w:val="ListLabel 8"/>
    <w:qFormat/>
    <w:rPr>
      <w:rFonts w:ascii="Times New Roman" w:hAnsi="Times New Roman"/>
      <w:b/>
    </w:rPr>
  </w:style>
  <w:style w:type="character" w:customStyle="1" w:styleId="ListLabel9">
    <w:name w:val="ListLabel 9"/>
    <w:qFormat/>
    <w:rPr>
      <w:rFonts w:ascii="Times New Roman" w:hAnsi="Times New Roman"/>
      <w:b/>
    </w:rPr>
  </w:style>
  <w:style w:type="character" w:customStyle="1" w:styleId="ListLabel10">
    <w:name w:val="ListLabel 10"/>
    <w:qFormat/>
    <w:rPr>
      <w:rFonts w:ascii="Times New Roman" w:hAnsi="Times New Roman"/>
      <w:b/>
    </w:rPr>
  </w:style>
  <w:style w:type="character" w:customStyle="1" w:styleId="ListLabel11">
    <w:name w:val="ListLabel 11"/>
    <w:qFormat/>
    <w:rPr>
      <w:rFonts w:ascii="Times New Roman" w:hAnsi="Times New Roman"/>
      <w:b/>
    </w:rPr>
  </w:style>
  <w:style w:type="character" w:customStyle="1" w:styleId="ListLabel12">
    <w:name w:val="ListLabel 12"/>
    <w:qFormat/>
    <w:rPr>
      <w:rFonts w:ascii="Times New Roman" w:hAnsi="Times New Roman"/>
      <w:b/>
    </w:rPr>
  </w:style>
  <w:style w:type="character" w:customStyle="1" w:styleId="ListLabel13">
    <w:name w:val="ListLabel 13"/>
    <w:qFormat/>
    <w:rPr>
      <w:rFonts w:ascii="Times New Roman" w:hAnsi="Times New Roman"/>
      <w:b/>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rPr>
  </w:style>
  <w:style w:type="character" w:customStyle="1" w:styleId="ListLabel16">
    <w:name w:val="ListLabel 16"/>
    <w:qFormat/>
    <w:rPr>
      <w:rFonts w:ascii="Times New Roman" w:hAnsi="Times New Roman"/>
      <w:b/>
    </w:rPr>
  </w:style>
  <w:style w:type="character" w:customStyle="1" w:styleId="ListLabel17">
    <w:name w:val="ListLabel 17"/>
    <w:qFormat/>
    <w:rPr>
      <w:rFonts w:ascii="Times New Roman" w:hAnsi="Times New Roman"/>
      <w:b/>
    </w:rPr>
  </w:style>
  <w:style w:type="character" w:customStyle="1" w:styleId="ListLabel18">
    <w:name w:val="ListLabel 18"/>
    <w:qFormat/>
    <w:rPr>
      <w:rFonts w:ascii="Times New Roman" w:hAnsi="Times New Roman"/>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paragraph" w:customStyle="1" w:styleId="Balk">
    <w:name w:val="Başlık"/>
    <w:basedOn w:val="Normal"/>
    <w:next w:val="GvdeMetni"/>
    <w:qFormat/>
    <w:pPr>
      <w:keepNext/>
      <w:spacing w:before="240" w:after="120"/>
    </w:pPr>
    <w:rPr>
      <w:rFonts w:ascii="Liberation Sans" w:eastAsia="Droid Sans Fallback"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8617D0"/>
    <w:pPr>
      <w:ind w:left="720"/>
      <w:contextualSpacing/>
    </w:pPr>
  </w:style>
  <w:style w:type="paragraph" w:styleId="BalonMetni">
    <w:name w:val="Balloon Text"/>
    <w:basedOn w:val="Normal"/>
    <w:link w:val="BalonMetniChar"/>
    <w:uiPriority w:val="99"/>
    <w:semiHidden/>
    <w:unhideWhenUsed/>
    <w:qFormat/>
    <w:rsid w:val="001411F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97713">
      <w:bodyDiv w:val="1"/>
      <w:marLeft w:val="0"/>
      <w:marRight w:val="0"/>
      <w:marTop w:val="0"/>
      <w:marBottom w:val="0"/>
      <w:divBdr>
        <w:top w:val="none" w:sz="0" w:space="0" w:color="auto"/>
        <w:left w:val="none" w:sz="0" w:space="0" w:color="auto"/>
        <w:bottom w:val="none" w:sz="0" w:space="0" w:color="auto"/>
        <w:right w:val="none" w:sz="0" w:space="0" w:color="auto"/>
      </w:divBdr>
    </w:div>
    <w:div w:id="1204174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Arzu</dc:creator>
  <cp:lastModifiedBy>Ramazan DOĞULAR</cp:lastModifiedBy>
  <cp:revision>2</cp:revision>
  <cp:lastPrinted>2023-12-28T11:11:00Z</cp:lastPrinted>
  <dcterms:created xsi:type="dcterms:W3CDTF">2024-01-11T06:33:00Z</dcterms:created>
  <dcterms:modified xsi:type="dcterms:W3CDTF">2024-01-11T06:33:00Z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